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9B" w:rsidRPr="0067679B" w:rsidRDefault="0067679B">
      <w:pPr>
        <w:pStyle w:val="Heading4"/>
        <w:ind w:left="-360"/>
        <w:rPr>
          <w:rFonts w:ascii="Garamond" w:hAnsi="Garamond"/>
          <w:sz w:val="18"/>
        </w:rPr>
      </w:pPr>
    </w:p>
    <w:p w:rsidR="0067679B" w:rsidRPr="0067679B" w:rsidRDefault="0067679B" w:rsidP="0067679B">
      <w:pPr>
        <w:autoSpaceDE w:val="0"/>
        <w:autoSpaceDN w:val="0"/>
        <w:adjustRightInd w:val="0"/>
        <w:jc w:val="both"/>
        <w:rPr>
          <w:rFonts w:ascii="Garamond" w:hAnsi="Garamond" w:cs="Calibri-Bold"/>
          <w:b/>
          <w:bCs/>
          <w:sz w:val="18"/>
          <w:szCs w:val="18"/>
        </w:rPr>
      </w:pPr>
    </w:p>
    <w:p w:rsidR="0067679B" w:rsidRPr="0067679B" w:rsidRDefault="0067679B" w:rsidP="0067679B">
      <w:pPr>
        <w:autoSpaceDE w:val="0"/>
        <w:autoSpaceDN w:val="0"/>
        <w:adjustRightInd w:val="0"/>
        <w:jc w:val="both"/>
        <w:rPr>
          <w:rFonts w:ascii="Garamond" w:hAnsi="Garamond" w:cs="Calibri-Bold"/>
          <w:b/>
          <w:bCs/>
          <w:szCs w:val="24"/>
        </w:rPr>
      </w:pPr>
      <w:r w:rsidRPr="0067679B">
        <w:rPr>
          <w:rFonts w:ascii="Garamond" w:hAnsi="Garamond" w:cs="Calibri-Bold"/>
          <w:b/>
          <w:bCs/>
          <w:szCs w:val="24"/>
        </w:rPr>
        <w:t>February 10, 2015</w:t>
      </w:r>
    </w:p>
    <w:p w:rsidR="0067679B" w:rsidRPr="0067679B" w:rsidRDefault="0067679B" w:rsidP="0067679B">
      <w:pPr>
        <w:autoSpaceDE w:val="0"/>
        <w:autoSpaceDN w:val="0"/>
        <w:adjustRightInd w:val="0"/>
        <w:jc w:val="both"/>
        <w:rPr>
          <w:rFonts w:ascii="Garamond" w:hAnsi="Garamond" w:cs="Calibri-Bold"/>
          <w:b/>
          <w:bCs/>
          <w:szCs w:val="24"/>
        </w:rPr>
      </w:pPr>
    </w:p>
    <w:p w:rsidR="0067679B" w:rsidRPr="00B916DA" w:rsidRDefault="0067679B" w:rsidP="0067679B">
      <w:pPr>
        <w:autoSpaceDE w:val="0"/>
        <w:autoSpaceDN w:val="0"/>
        <w:adjustRightInd w:val="0"/>
        <w:jc w:val="both"/>
        <w:rPr>
          <w:rFonts w:ascii="Garamond" w:hAnsi="Garamond" w:cs="Calibri-Bold"/>
          <w:bCs/>
          <w:szCs w:val="24"/>
        </w:rPr>
      </w:pPr>
      <w:r w:rsidRPr="00B916DA">
        <w:rPr>
          <w:rFonts w:ascii="Garamond" w:hAnsi="Garamond" w:cs="Calibri-Bold"/>
          <w:bCs/>
          <w:szCs w:val="24"/>
        </w:rPr>
        <w:t xml:space="preserve">Dear Colleague, </w:t>
      </w:r>
    </w:p>
    <w:p w:rsidR="0067679B" w:rsidRPr="0067679B" w:rsidRDefault="0067679B" w:rsidP="0067679B">
      <w:pPr>
        <w:autoSpaceDE w:val="0"/>
        <w:autoSpaceDN w:val="0"/>
        <w:adjustRightInd w:val="0"/>
        <w:jc w:val="both"/>
        <w:rPr>
          <w:rFonts w:ascii="Garamond" w:hAnsi="Garamond" w:cs="Calibri-Bold"/>
          <w:b/>
          <w:bCs/>
          <w:sz w:val="18"/>
          <w:szCs w:val="18"/>
        </w:rPr>
      </w:pPr>
    </w:p>
    <w:p w:rsidR="0067679B" w:rsidRPr="0067679B" w:rsidRDefault="0067679B" w:rsidP="0067679B">
      <w:pPr>
        <w:autoSpaceDE w:val="0"/>
        <w:autoSpaceDN w:val="0"/>
        <w:adjustRightInd w:val="0"/>
        <w:jc w:val="both"/>
        <w:rPr>
          <w:rFonts w:ascii="Garamond" w:hAnsi="Garamond" w:cs="Calibri-Bold"/>
          <w:b/>
          <w:bCs/>
          <w:sz w:val="18"/>
          <w:szCs w:val="18"/>
        </w:rPr>
      </w:pPr>
    </w:p>
    <w:p w:rsidR="007819CE" w:rsidRDefault="001C4DA0" w:rsidP="0067679B">
      <w:pPr>
        <w:autoSpaceDE w:val="0"/>
        <w:autoSpaceDN w:val="0"/>
        <w:adjustRightInd w:val="0"/>
        <w:jc w:val="both"/>
        <w:rPr>
          <w:rFonts w:ascii="Garamond" w:hAnsi="Garamond"/>
        </w:rPr>
      </w:pPr>
      <w:r>
        <w:rPr>
          <w:rFonts w:ascii="Garamond" w:hAnsi="Garamond"/>
        </w:rPr>
        <w:t xml:space="preserve">At least once, </w:t>
      </w:r>
      <w:r w:rsidR="0067679B" w:rsidRPr="0067679B">
        <w:rPr>
          <w:rFonts w:ascii="Garamond" w:hAnsi="Garamond"/>
        </w:rPr>
        <w:t xml:space="preserve">during the five-year </w:t>
      </w:r>
      <w:r>
        <w:rPr>
          <w:rFonts w:ascii="Garamond" w:hAnsi="Garamond"/>
        </w:rPr>
        <w:t xml:space="preserve">period of each Plan of Service, </w:t>
      </w:r>
      <w:bookmarkStart w:id="0" w:name="_GoBack"/>
      <w:bookmarkEnd w:id="0"/>
      <w:r w:rsidR="0067679B" w:rsidRPr="0067679B">
        <w:rPr>
          <w:rFonts w:ascii="Garamond" w:hAnsi="Garamond"/>
        </w:rPr>
        <w:t>each school district and nonpublic school, and in New York City each Community School District and High School District, must file with the school library system a plan which shows how district and building library resources and programs meet the needs of students and teachers and describes the ways in which it proposes to make effective use of the system. </w:t>
      </w:r>
    </w:p>
    <w:p w:rsidR="007819CE" w:rsidRDefault="007819CE" w:rsidP="0067679B">
      <w:pPr>
        <w:autoSpaceDE w:val="0"/>
        <w:autoSpaceDN w:val="0"/>
        <w:adjustRightInd w:val="0"/>
        <w:jc w:val="both"/>
        <w:rPr>
          <w:rFonts w:ascii="Garamond" w:hAnsi="Garamond"/>
        </w:rPr>
      </w:pPr>
    </w:p>
    <w:p w:rsidR="007819CE" w:rsidRPr="0067679B" w:rsidRDefault="007819CE" w:rsidP="007819CE">
      <w:pPr>
        <w:autoSpaceDE w:val="0"/>
        <w:autoSpaceDN w:val="0"/>
        <w:adjustRightInd w:val="0"/>
        <w:jc w:val="both"/>
        <w:rPr>
          <w:rFonts w:ascii="Garamond" w:hAnsi="Garamond" w:cs="Calibri-Bold"/>
          <w:b/>
          <w:bCs/>
          <w:szCs w:val="24"/>
        </w:rPr>
      </w:pPr>
      <w:r w:rsidRPr="0067679B">
        <w:rPr>
          <w:rFonts w:ascii="Garamond" w:hAnsi="Garamond" w:cs="Calibri-Bold"/>
          <w:b/>
          <w:bCs/>
          <w:szCs w:val="24"/>
        </w:rPr>
        <w:t>Regulations of the Commission of Education 90.18 set forth the requirements for school library systems. One of these requirements states that each member school shall file, with the local school library system, a plan which examines district and member school library resources and programs and describes the ways in which the member school proposes to make effective use of the school library system.</w:t>
      </w:r>
    </w:p>
    <w:p w:rsidR="007819CE" w:rsidRDefault="007819CE" w:rsidP="0067679B">
      <w:pPr>
        <w:autoSpaceDE w:val="0"/>
        <w:autoSpaceDN w:val="0"/>
        <w:adjustRightInd w:val="0"/>
        <w:jc w:val="both"/>
        <w:rPr>
          <w:rFonts w:ascii="Garamond" w:hAnsi="Garamond"/>
        </w:rPr>
      </w:pPr>
    </w:p>
    <w:p w:rsidR="0067679B" w:rsidRDefault="0067679B" w:rsidP="0067679B">
      <w:pPr>
        <w:autoSpaceDE w:val="0"/>
        <w:autoSpaceDN w:val="0"/>
        <w:adjustRightInd w:val="0"/>
        <w:jc w:val="both"/>
        <w:rPr>
          <w:rFonts w:ascii="Garamond" w:hAnsi="Garamond" w:cs="Calibri-Bold"/>
          <w:bCs/>
          <w:szCs w:val="24"/>
        </w:rPr>
      </w:pPr>
      <w:r w:rsidRPr="007819CE">
        <w:rPr>
          <w:rFonts w:ascii="Garamond" w:hAnsi="Garamond"/>
        </w:rPr>
        <w:t>We</w:t>
      </w:r>
      <w:r w:rsidR="007819CE">
        <w:rPr>
          <w:rFonts w:ascii="Garamond" w:hAnsi="Garamond"/>
        </w:rPr>
        <w:t xml:space="preserve"> </w:t>
      </w:r>
      <w:r w:rsidRPr="007819CE">
        <w:rPr>
          <w:rFonts w:ascii="Garamond" w:hAnsi="Garamond"/>
        </w:rPr>
        <w:t xml:space="preserve">currently need to address the member plans. </w:t>
      </w:r>
      <w:r w:rsidR="007819CE" w:rsidRPr="007819CE">
        <w:rPr>
          <w:rFonts w:ascii="Garamond" w:hAnsi="Garamond"/>
        </w:rPr>
        <w:t xml:space="preserve">The School Library Media Program Evaluation (SLMPE) rubric is the program assessment tool that will be utilized to evaluate your library program. </w:t>
      </w:r>
      <w:r w:rsidR="007819CE">
        <w:rPr>
          <w:rFonts w:ascii="Garamond" w:hAnsi="Garamond"/>
        </w:rPr>
        <w:t xml:space="preserve">Some of you will recall that the SLPME rubric was used for the last Member Plan. </w:t>
      </w:r>
      <w:r w:rsidRPr="007819CE">
        <w:rPr>
          <w:rFonts w:ascii="Garamond" w:hAnsi="Garamond" w:cs="Calibri-Bold"/>
          <w:bCs/>
          <w:szCs w:val="24"/>
        </w:rPr>
        <w:t>This Member Plan will help school librarians and administrators evaluate their library program and resources. As a program</w:t>
      </w:r>
      <w:r w:rsidRPr="007819CE">
        <w:rPr>
          <w:rFonts w:ascii="Cambria Math" w:hAnsi="Cambria Math" w:cs="Cambria Math"/>
          <w:bCs/>
          <w:szCs w:val="24"/>
        </w:rPr>
        <w:t>‐</w:t>
      </w:r>
      <w:r w:rsidRPr="007819CE">
        <w:rPr>
          <w:rFonts w:ascii="Garamond" w:hAnsi="Garamond" w:cs="Calibri-Bold"/>
          <w:bCs/>
          <w:szCs w:val="24"/>
        </w:rPr>
        <w:t>assessment tool, it enables the school librarian to consider the library program’s current strengths and needs, develop a long range plan for growth of the library program and services, and determine the activities by which the library program supports the instructional process.</w:t>
      </w:r>
    </w:p>
    <w:p w:rsidR="007819CE" w:rsidRDefault="007819CE" w:rsidP="0067679B">
      <w:pPr>
        <w:autoSpaceDE w:val="0"/>
        <w:autoSpaceDN w:val="0"/>
        <w:adjustRightInd w:val="0"/>
        <w:jc w:val="both"/>
        <w:rPr>
          <w:rFonts w:ascii="Garamond" w:hAnsi="Garamond" w:cs="Calibri-Bold"/>
          <w:bCs/>
          <w:szCs w:val="24"/>
        </w:rPr>
      </w:pPr>
    </w:p>
    <w:p w:rsidR="005738B5" w:rsidRDefault="007819CE" w:rsidP="0067679B">
      <w:pPr>
        <w:autoSpaceDE w:val="0"/>
        <w:autoSpaceDN w:val="0"/>
        <w:adjustRightInd w:val="0"/>
        <w:jc w:val="both"/>
        <w:rPr>
          <w:rFonts w:ascii="Garamond" w:hAnsi="Garamond" w:cs="Calibri-Bold"/>
          <w:bCs/>
          <w:szCs w:val="24"/>
        </w:rPr>
      </w:pPr>
      <w:r>
        <w:rPr>
          <w:rFonts w:ascii="Garamond" w:hAnsi="Garamond" w:cs="Calibri-Bold"/>
          <w:bCs/>
          <w:szCs w:val="24"/>
        </w:rPr>
        <w:t xml:space="preserve">Please evaluate your library program and share with your administrators. </w:t>
      </w:r>
      <w:r w:rsidR="005738B5">
        <w:rPr>
          <w:rFonts w:ascii="Garamond" w:hAnsi="Garamond" w:cs="Calibri-Bold"/>
          <w:bCs/>
          <w:szCs w:val="24"/>
        </w:rPr>
        <w:t xml:space="preserve">Consider that the member plan is an excellent opportunity to communicate your programs strengths and needs with your administrators. </w:t>
      </w:r>
      <w:r w:rsidR="001C4DA0">
        <w:rPr>
          <w:rFonts w:ascii="Garamond" w:hAnsi="Garamond" w:cs="Calibri-Bold"/>
          <w:bCs/>
          <w:szCs w:val="24"/>
        </w:rPr>
        <w:t>Both the SLMPE rubric and the si</w:t>
      </w:r>
      <w:r>
        <w:rPr>
          <w:rFonts w:ascii="Garamond" w:hAnsi="Garamond" w:cs="Calibri-Bold"/>
          <w:bCs/>
          <w:szCs w:val="24"/>
        </w:rPr>
        <w:t>g</w:t>
      </w:r>
      <w:r w:rsidR="001C4DA0">
        <w:rPr>
          <w:rFonts w:ascii="Garamond" w:hAnsi="Garamond" w:cs="Calibri-Bold"/>
          <w:bCs/>
          <w:szCs w:val="24"/>
        </w:rPr>
        <w:t>n</w:t>
      </w:r>
      <w:r>
        <w:rPr>
          <w:rFonts w:ascii="Garamond" w:hAnsi="Garamond" w:cs="Calibri-Bold"/>
          <w:bCs/>
          <w:szCs w:val="24"/>
        </w:rPr>
        <w:t xml:space="preserve">ed member plan </w:t>
      </w:r>
      <w:r w:rsidR="005738B5">
        <w:rPr>
          <w:rFonts w:ascii="Garamond" w:hAnsi="Garamond" w:cs="Calibri-Bold"/>
          <w:bCs/>
          <w:szCs w:val="24"/>
        </w:rPr>
        <w:t>needs</w:t>
      </w:r>
      <w:r>
        <w:rPr>
          <w:rFonts w:ascii="Garamond" w:hAnsi="Garamond" w:cs="Calibri-Bold"/>
          <w:bCs/>
          <w:szCs w:val="24"/>
        </w:rPr>
        <w:t xml:space="preserve"> to be submitted to the ONC BOCES School Library System by </w:t>
      </w:r>
      <w:r w:rsidRPr="00B916DA">
        <w:rPr>
          <w:rFonts w:ascii="Garamond" w:hAnsi="Garamond" w:cs="Calibri-Bold"/>
          <w:b/>
          <w:bCs/>
          <w:szCs w:val="24"/>
        </w:rPr>
        <w:t>May 26, 201</w:t>
      </w:r>
      <w:r w:rsidR="005738B5" w:rsidRPr="00B916DA">
        <w:rPr>
          <w:rFonts w:ascii="Garamond" w:hAnsi="Garamond" w:cs="Calibri-Bold"/>
          <w:b/>
          <w:bCs/>
          <w:szCs w:val="24"/>
        </w:rPr>
        <w:t>5</w:t>
      </w:r>
      <w:r w:rsidR="005738B5">
        <w:rPr>
          <w:rFonts w:ascii="Garamond" w:hAnsi="Garamond" w:cs="Calibri-Bold"/>
          <w:bCs/>
          <w:szCs w:val="24"/>
        </w:rPr>
        <w:t xml:space="preserve">. </w:t>
      </w:r>
    </w:p>
    <w:p w:rsidR="005738B5" w:rsidRDefault="005738B5" w:rsidP="0067679B">
      <w:pPr>
        <w:autoSpaceDE w:val="0"/>
        <w:autoSpaceDN w:val="0"/>
        <w:adjustRightInd w:val="0"/>
        <w:jc w:val="both"/>
        <w:rPr>
          <w:rFonts w:ascii="Garamond" w:hAnsi="Garamond" w:cs="Calibri-Bold"/>
          <w:bCs/>
          <w:szCs w:val="24"/>
        </w:rPr>
      </w:pPr>
    </w:p>
    <w:p w:rsidR="007819CE" w:rsidRDefault="005738B5" w:rsidP="0067679B">
      <w:pPr>
        <w:autoSpaceDE w:val="0"/>
        <w:autoSpaceDN w:val="0"/>
        <w:adjustRightInd w:val="0"/>
        <w:jc w:val="both"/>
        <w:rPr>
          <w:rFonts w:ascii="Garamond" w:hAnsi="Garamond" w:cs="Calibri-Bold"/>
          <w:bCs/>
          <w:szCs w:val="24"/>
        </w:rPr>
      </w:pPr>
      <w:r>
        <w:rPr>
          <w:rFonts w:ascii="Garamond" w:hAnsi="Garamond" w:cs="Calibri-Bold"/>
          <w:bCs/>
          <w:szCs w:val="24"/>
        </w:rPr>
        <w:t xml:space="preserve">I look forward to your responses and will use the information to strengthen the school libraries impact on student success. </w:t>
      </w:r>
    </w:p>
    <w:p w:rsidR="005738B5" w:rsidRDefault="005738B5" w:rsidP="0067679B">
      <w:pPr>
        <w:autoSpaceDE w:val="0"/>
        <w:autoSpaceDN w:val="0"/>
        <w:adjustRightInd w:val="0"/>
        <w:jc w:val="both"/>
        <w:rPr>
          <w:rFonts w:ascii="Garamond" w:hAnsi="Garamond" w:cs="Calibri-Bold"/>
          <w:bCs/>
          <w:szCs w:val="24"/>
        </w:rPr>
      </w:pPr>
    </w:p>
    <w:p w:rsidR="005738B5" w:rsidRDefault="005738B5" w:rsidP="0067679B">
      <w:pPr>
        <w:autoSpaceDE w:val="0"/>
        <w:autoSpaceDN w:val="0"/>
        <w:adjustRightInd w:val="0"/>
        <w:jc w:val="both"/>
        <w:rPr>
          <w:rFonts w:ascii="Garamond" w:hAnsi="Garamond" w:cs="Calibri-Bold"/>
          <w:bCs/>
          <w:szCs w:val="24"/>
        </w:rPr>
      </w:pPr>
      <w:r>
        <w:rPr>
          <w:rFonts w:ascii="Garamond" w:hAnsi="Garamond" w:cs="Calibri-Bold"/>
          <w:bCs/>
          <w:szCs w:val="24"/>
        </w:rPr>
        <w:t xml:space="preserve">Sincerely, </w:t>
      </w:r>
    </w:p>
    <w:p w:rsidR="005738B5" w:rsidRDefault="005738B5" w:rsidP="0067679B">
      <w:pPr>
        <w:autoSpaceDE w:val="0"/>
        <w:autoSpaceDN w:val="0"/>
        <w:adjustRightInd w:val="0"/>
        <w:jc w:val="both"/>
        <w:rPr>
          <w:rFonts w:ascii="Garamond" w:hAnsi="Garamond" w:cs="Calibri-Bold"/>
          <w:bCs/>
          <w:szCs w:val="24"/>
        </w:rPr>
      </w:pPr>
    </w:p>
    <w:p w:rsidR="005738B5" w:rsidRDefault="001C4DA0" w:rsidP="0067679B">
      <w:pPr>
        <w:autoSpaceDE w:val="0"/>
        <w:autoSpaceDN w:val="0"/>
        <w:adjustRightInd w:val="0"/>
        <w:jc w:val="both"/>
        <w:rPr>
          <w:rFonts w:ascii="Garamond" w:hAnsi="Garamond" w:cs="Calibri-Bold"/>
          <w:bCs/>
          <w:szCs w:val="24"/>
        </w:rPr>
      </w:pPr>
      <w:r>
        <w:rPr>
          <w:rFonts w:ascii="Garamond" w:hAnsi="Garamond" w:cs="Calibri-Bold"/>
          <w:bCs/>
          <w:noProof/>
          <w:szCs w:val="24"/>
        </w:rPr>
        <w:drawing>
          <wp:inline distT="0" distB="0" distL="0" distR="0">
            <wp:extent cx="1038225" cy="495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yat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495336"/>
                    </a:xfrm>
                    <a:prstGeom prst="rect">
                      <a:avLst/>
                    </a:prstGeom>
                  </pic:spPr>
                </pic:pic>
              </a:graphicData>
            </a:graphic>
          </wp:inline>
        </w:drawing>
      </w:r>
    </w:p>
    <w:p w:rsidR="005738B5" w:rsidRDefault="005738B5" w:rsidP="001C4DA0">
      <w:pPr>
        <w:autoSpaceDE w:val="0"/>
        <w:autoSpaceDN w:val="0"/>
        <w:adjustRightInd w:val="0"/>
        <w:contextualSpacing/>
        <w:jc w:val="both"/>
        <w:rPr>
          <w:rFonts w:ascii="Garamond" w:hAnsi="Garamond" w:cs="Calibri-Bold"/>
          <w:bCs/>
          <w:szCs w:val="24"/>
        </w:rPr>
      </w:pPr>
    </w:p>
    <w:p w:rsidR="005738B5" w:rsidRDefault="005738B5" w:rsidP="001C4DA0">
      <w:pPr>
        <w:autoSpaceDE w:val="0"/>
        <w:autoSpaceDN w:val="0"/>
        <w:adjustRightInd w:val="0"/>
        <w:contextualSpacing/>
        <w:jc w:val="both"/>
        <w:rPr>
          <w:rFonts w:ascii="Garamond" w:hAnsi="Garamond" w:cs="Calibri-Bold"/>
          <w:bCs/>
          <w:szCs w:val="24"/>
        </w:rPr>
      </w:pPr>
      <w:r>
        <w:rPr>
          <w:rFonts w:ascii="Garamond" w:hAnsi="Garamond" w:cs="Calibri-Bold"/>
          <w:bCs/>
          <w:szCs w:val="24"/>
        </w:rPr>
        <w:t xml:space="preserve">Eileen </w:t>
      </w:r>
      <w:proofErr w:type="spellStart"/>
      <w:r>
        <w:rPr>
          <w:rFonts w:ascii="Garamond" w:hAnsi="Garamond" w:cs="Calibri-Bold"/>
          <w:bCs/>
          <w:szCs w:val="24"/>
        </w:rPr>
        <w:t>Coryat</w:t>
      </w:r>
      <w:proofErr w:type="spellEnd"/>
    </w:p>
    <w:p w:rsidR="005738B5" w:rsidRDefault="005738B5" w:rsidP="001C4DA0">
      <w:pPr>
        <w:autoSpaceDE w:val="0"/>
        <w:autoSpaceDN w:val="0"/>
        <w:adjustRightInd w:val="0"/>
        <w:contextualSpacing/>
        <w:jc w:val="both"/>
        <w:rPr>
          <w:rFonts w:ascii="Garamond" w:hAnsi="Garamond" w:cs="Calibri-Bold"/>
          <w:bCs/>
          <w:szCs w:val="24"/>
        </w:rPr>
      </w:pPr>
    </w:p>
    <w:p w:rsidR="0067679B" w:rsidRPr="001C4DA0" w:rsidRDefault="005738B5" w:rsidP="001C4DA0">
      <w:pPr>
        <w:autoSpaceDE w:val="0"/>
        <w:autoSpaceDN w:val="0"/>
        <w:adjustRightInd w:val="0"/>
        <w:contextualSpacing/>
        <w:jc w:val="both"/>
        <w:rPr>
          <w:rFonts w:ascii="Garamond" w:hAnsi="Garamond" w:cs="Calibri-Bold"/>
          <w:bCs/>
          <w:szCs w:val="24"/>
        </w:rPr>
      </w:pPr>
      <w:r>
        <w:rPr>
          <w:rFonts w:ascii="Garamond" w:hAnsi="Garamond" w:cs="Calibri-Bold"/>
          <w:bCs/>
          <w:szCs w:val="24"/>
        </w:rPr>
        <w:t xml:space="preserve">Coordinator of ONC BOCES School Library System </w:t>
      </w:r>
      <w:r w:rsidR="0067679B" w:rsidRPr="0067679B">
        <w:rPr>
          <w:rFonts w:ascii="Garamond" w:hAnsi="Garamond"/>
          <w:szCs w:val="24"/>
        </w:rPr>
        <w:br w:type="page"/>
      </w:r>
    </w:p>
    <w:p w:rsidR="009171A3" w:rsidRDefault="009171A3">
      <w:pPr>
        <w:pStyle w:val="Heading4"/>
        <w:ind w:left="-360"/>
        <w:rPr>
          <w:sz w:val="18"/>
        </w:rPr>
      </w:pPr>
    </w:p>
    <w:p w:rsidR="009171A3" w:rsidRDefault="009171A3">
      <w:pPr>
        <w:pStyle w:val="Heading5"/>
        <w:ind w:left="5940"/>
        <w:jc w:val="left"/>
      </w:pPr>
    </w:p>
    <w:p w:rsidR="00F03389" w:rsidRDefault="00F03389" w:rsidP="00F03389">
      <w:pPr>
        <w:autoSpaceDE w:val="0"/>
        <w:autoSpaceDN w:val="0"/>
        <w:adjustRightInd w:val="0"/>
        <w:jc w:val="center"/>
        <w:rPr>
          <w:rFonts w:ascii="Arial-BoldMT" w:hAnsi="Arial-BoldMT" w:cs="Arial-BoldMT"/>
          <w:b/>
          <w:bCs/>
        </w:rPr>
      </w:pPr>
      <w:r>
        <w:rPr>
          <w:rFonts w:ascii="Arial-BoldMT" w:hAnsi="Arial-BoldMT" w:cs="Arial-BoldMT"/>
          <w:b/>
          <w:bCs/>
        </w:rPr>
        <w:t>SCHOOL LIBRARY MEDIA PROGRAM EVALUATION</w:t>
      </w:r>
    </w:p>
    <w:p w:rsidR="00F03389" w:rsidRDefault="00F03389" w:rsidP="00F03389">
      <w:pPr>
        <w:autoSpaceDE w:val="0"/>
        <w:autoSpaceDN w:val="0"/>
        <w:adjustRightInd w:val="0"/>
        <w:jc w:val="center"/>
        <w:rPr>
          <w:rFonts w:ascii="Arial-BoldMT" w:hAnsi="Arial-BoldMT" w:cs="Arial-BoldMT"/>
          <w:b/>
          <w:bCs/>
          <w:sz w:val="20"/>
        </w:rPr>
      </w:pPr>
      <w:r>
        <w:rPr>
          <w:rFonts w:ascii="Arial-BoldMT" w:hAnsi="Arial-BoldMT" w:cs="Arial-BoldMT"/>
          <w:b/>
          <w:bCs/>
          <w:sz w:val="20"/>
        </w:rPr>
        <w:t>(Developed by the New York State Education Department)</w:t>
      </w:r>
    </w:p>
    <w:p w:rsidR="00F03389" w:rsidRDefault="00F03389" w:rsidP="00F03389">
      <w:pPr>
        <w:autoSpaceDE w:val="0"/>
        <w:autoSpaceDN w:val="0"/>
        <w:adjustRightInd w:val="0"/>
        <w:jc w:val="center"/>
        <w:rPr>
          <w:rFonts w:ascii="Arial-BoldMT" w:hAnsi="Arial-BoldMT" w:cs="Arial-BoldMT"/>
          <w:b/>
          <w:bCs/>
          <w:sz w:val="20"/>
        </w:rPr>
      </w:pPr>
    </w:p>
    <w:p w:rsidR="00F03389" w:rsidRPr="004A1AD1" w:rsidRDefault="00F03389" w:rsidP="00F03389">
      <w:pPr>
        <w:autoSpaceDE w:val="0"/>
        <w:autoSpaceDN w:val="0"/>
        <w:adjustRightInd w:val="0"/>
        <w:jc w:val="center"/>
        <w:rPr>
          <w:rFonts w:ascii="Arial-BoldMT" w:hAnsi="Arial-BoldMT" w:cs="Arial-BoldMT"/>
          <w:b/>
          <w:bCs/>
          <w:szCs w:val="24"/>
        </w:rPr>
      </w:pPr>
      <w:r w:rsidRPr="004A1AD1">
        <w:rPr>
          <w:rFonts w:ascii="Arial-BoldMT" w:hAnsi="Arial-BoldMT" w:cs="Arial-BoldMT"/>
          <w:b/>
          <w:bCs/>
          <w:szCs w:val="24"/>
        </w:rPr>
        <w:t>MEMBER PLAN</w:t>
      </w:r>
    </w:p>
    <w:p w:rsidR="00F03389" w:rsidRDefault="00F03389" w:rsidP="00F03389">
      <w:pPr>
        <w:autoSpaceDE w:val="0"/>
        <w:autoSpaceDN w:val="0"/>
        <w:adjustRightInd w:val="0"/>
        <w:jc w:val="center"/>
        <w:rPr>
          <w:rFonts w:ascii="Arial-BoldItalicMT" w:hAnsi="Arial-BoldItalicMT" w:cs="Arial-BoldItalicMT"/>
          <w:b/>
          <w:bCs/>
          <w:i/>
          <w:iCs/>
          <w:sz w:val="20"/>
        </w:rPr>
      </w:pPr>
      <w:r>
        <w:rPr>
          <w:rFonts w:ascii="Arial-BoldItalicMT" w:hAnsi="Arial-BoldItalicMT" w:cs="Arial-BoldItalicMT"/>
          <w:b/>
          <w:bCs/>
          <w:i/>
          <w:iCs/>
          <w:sz w:val="20"/>
        </w:rPr>
        <w:t>Program-Assessment Tool</w:t>
      </w:r>
    </w:p>
    <w:p w:rsidR="00F03389" w:rsidRDefault="00F03389" w:rsidP="00F03389">
      <w:pPr>
        <w:autoSpaceDE w:val="0"/>
        <w:autoSpaceDN w:val="0"/>
        <w:adjustRightInd w:val="0"/>
        <w:rPr>
          <w:rFonts w:ascii="Arial-BoldItalicMT" w:hAnsi="Arial-BoldItalicMT" w:cs="Arial-BoldItalicMT"/>
          <w:b/>
          <w:bCs/>
          <w:i/>
          <w:iCs/>
          <w:sz w:val="20"/>
        </w:rPr>
      </w:pP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 xml:space="preserve">Please complete and return Member Plan to </w:t>
      </w:r>
      <w:r w:rsidR="00CD2932">
        <w:rPr>
          <w:rFonts w:ascii="Calibri-Bold" w:hAnsi="Calibri-Bold" w:cs="Calibri-Bold"/>
          <w:b/>
          <w:bCs/>
          <w:sz w:val="20"/>
        </w:rPr>
        <w:t xml:space="preserve">Eileen </w:t>
      </w:r>
      <w:proofErr w:type="spellStart"/>
      <w:r w:rsidR="00CD2932">
        <w:rPr>
          <w:rFonts w:ascii="Calibri-Bold" w:hAnsi="Calibri-Bold" w:cs="Calibri-Bold"/>
          <w:b/>
          <w:bCs/>
          <w:sz w:val="20"/>
        </w:rPr>
        <w:t>Coryat</w:t>
      </w:r>
      <w:proofErr w:type="spellEnd"/>
      <w:r>
        <w:rPr>
          <w:rFonts w:ascii="Calibri-Bold" w:hAnsi="Calibri-Bold" w:cs="Calibri-Bold"/>
          <w:b/>
          <w:bCs/>
          <w:sz w:val="20"/>
        </w:rPr>
        <w:t xml:space="preserve">, School Library System Coordinator by: </w:t>
      </w:r>
      <w:r w:rsidR="00C5145B">
        <w:rPr>
          <w:rFonts w:ascii="Calibri-Bold" w:hAnsi="Calibri-Bold" w:cs="Calibri-Bold"/>
          <w:b/>
          <w:bCs/>
          <w:sz w:val="20"/>
        </w:rPr>
        <w:t>May 26</w:t>
      </w:r>
      <w:r w:rsidR="00CD2932">
        <w:rPr>
          <w:rFonts w:ascii="Calibri-Bold" w:hAnsi="Calibri-Bold" w:cs="Calibri-Bold"/>
          <w:b/>
          <w:bCs/>
          <w:sz w:val="20"/>
        </w:rPr>
        <w:t>, 2015.</w:t>
      </w:r>
    </w:p>
    <w:p w:rsidR="00F03389" w:rsidRDefault="00F03389" w:rsidP="00F03389">
      <w:pPr>
        <w:autoSpaceDE w:val="0"/>
        <w:autoSpaceDN w:val="0"/>
        <w:adjustRightInd w:val="0"/>
        <w:rPr>
          <w:rFonts w:ascii="Calibri-Bold" w:hAnsi="Calibri-Bold" w:cs="Calibri-Bold"/>
          <w:b/>
          <w:bCs/>
          <w:sz w:val="20"/>
        </w:rPr>
      </w:pP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District: ________________________ School: _______________________________</w:t>
      </w:r>
    </w:p>
    <w:p w:rsidR="00F03389" w:rsidRDefault="00F03389" w:rsidP="00F03389">
      <w:pPr>
        <w:autoSpaceDE w:val="0"/>
        <w:autoSpaceDN w:val="0"/>
        <w:adjustRightInd w:val="0"/>
        <w:rPr>
          <w:rFonts w:ascii="Calibri-Bold" w:hAnsi="Calibri-Bold" w:cs="Calibri-Bold"/>
          <w:b/>
          <w:bCs/>
          <w:sz w:val="20"/>
        </w:rPr>
      </w:pP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Enrollment: _____________________ Grade Levels Served:____________________</w:t>
      </w:r>
    </w:p>
    <w:p w:rsidR="00F03389" w:rsidRDefault="00F03389" w:rsidP="00F03389">
      <w:pPr>
        <w:autoSpaceDE w:val="0"/>
        <w:autoSpaceDN w:val="0"/>
        <w:adjustRightInd w:val="0"/>
        <w:rPr>
          <w:rFonts w:ascii="Calibri-Bold" w:hAnsi="Calibri-Bold" w:cs="Calibri-Bold"/>
          <w:b/>
          <w:bCs/>
          <w:sz w:val="20"/>
        </w:rPr>
      </w:pP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Evaluator:_______________________ Number of teachers:_____________________</w:t>
      </w:r>
    </w:p>
    <w:p w:rsidR="00F03389" w:rsidRDefault="00F03389" w:rsidP="00F03389">
      <w:pPr>
        <w:autoSpaceDE w:val="0"/>
        <w:autoSpaceDN w:val="0"/>
        <w:adjustRightInd w:val="0"/>
        <w:rPr>
          <w:rFonts w:ascii="Calibri-Bold" w:hAnsi="Calibri-Bold" w:cs="Calibri-Bold"/>
          <w:b/>
          <w:bCs/>
          <w:sz w:val="20"/>
        </w:rPr>
      </w:pPr>
    </w:p>
    <w:p w:rsidR="00F03389" w:rsidRPr="00F03389" w:rsidRDefault="00F03389" w:rsidP="00F03389">
      <w:pPr>
        <w:autoSpaceDE w:val="0"/>
        <w:autoSpaceDN w:val="0"/>
        <w:adjustRightInd w:val="0"/>
        <w:jc w:val="both"/>
        <w:rPr>
          <w:rFonts w:ascii="Calibri-Bold" w:hAnsi="Calibri-Bold" w:cs="Calibri-Bold"/>
          <w:b/>
          <w:bCs/>
          <w:sz w:val="18"/>
          <w:szCs w:val="18"/>
        </w:rPr>
      </w:pPr>
      <w:r w:rsidRPr="00F03389">
        <w:rPr>
          <w:rFonts w:ascii="Calibri-Bold" w:hAnsi="Calibri-Bold" w:cs="Calibri-Bold"/>
          <w:b/>
          <w:bCs/>
          <w:sz w:val="18"/>
          <w:szCs w:val="18"/>
        </w:rPr>
        <w:t>Regulations of the Commission of Education 90.18 set forth the requirements for school library systems. One of these requirements states that each member school shall file, with the local school library system, a plan which examines district and member school library resources and programs and describes the ways in which the member school proposes to make effective use of the school library system.</w:t>
      </w:r>
    </w:p>
    <w:p w:rsidR="00F03389" w:rsidRPr="00F03389" w:rsidRDefault="00F03389" w:rsidP="00F03389">
      <w:pPr>
        <w:autoSpaceDE w:val="0"/>
        <w:autoSpaceDN w:val="0"/>
        <w:adjustRightInd w:val="0"/>
        <w:jc w:val="center"/>
        <w:rPr>
          <w:rFonts w:ascii="Calibri-Bold" w:hAnsi="Calibri-Bold" w:cs="Calibri-Bold"/>
          <w:b/>
          <w:bCs/>
          <w:sz w:val="18"/>
          <w:szCs w:val="18"/>
        </w:rPr>
      </w:pPr>
    </w:p>
    <w:p w:rsidR="00F03389" w:rsidRPr="00F03389" w:rsidRDefault="00F03389" w:rsidP="00F03389">
      <w:pPr>
        <w:autoSpaceDE w:val="0"/>
        <w:autoSpaceDN w:val="0"/>
        <w:adjustRightInd w:val="0"/>
        <w:jc w:val="both"/>
        <w:rPr>
          <w:rFonts w:ascii="Calibri-Bold" w:hAnsi="Calibri-Bold" w:cs="Calibri-Bold"/>
          <w:b/>
          <w:bCs/>
          <w:sz w:val="18"/>
          <w:szCs w:val="18"/>
        </w:rPr>
      </w:pPr>
      <w:r w:rsidRPr="00F03389">
        <w:rPr>
          <w:rFonts w:ascii="Calibri-Bold" w:hAnsi="Calibri-Bold" w:cs="Calibri-Bold"/>
          <w:b/>
          <w:bCs/>
          <w:sz w:val="18"/>
          <w:szCs w:val="18"/>
        </w:rPr>
        <w:t>This Member Plan will help school librarians and administrators</w:t>
      </w:r>
      <w:r>
        <w:rPr>
          <w:rFonts w:ascii="Calibri-Bold" w:hAnsi="Calibri-Bold" w:cs="Calibri-Bold"/>
          <w:b/>
          <w:bCs/>
          <w:sz w:val="18"/>
          <w:szCs w:val="18"/>
        </w:rPr>
        <w:t xml:space="preserve"> evaluate their library program</w:t>
      </w:r>
      <w:r w:rsidRPr="00F03389">
        <w:rPr>
          <w:rFonts w:ascii="Calibri-Bold" w:hAnsi="Calibri-Bold" w:cs="Calibri-Bold"/>
          <w:b/>
          <w:bCs/>
          <w:sz w:val="18"/>
          <w:szCs w:val="18"/>
        </w:rPr>
        <w:t xml:space="preserve"> and resources. As a program</w:t>
      </w:r>
      <w:r w:rsidRPr="00F03389">
        <w:rPr>
          <w:rFonts w:ascii="Cambria Math" w:hAnsi="Cambria Math" w:cs="Cambria Math"/>
          <w:b/>
          <w:bCs/>
          <w:sz w:val="18"/>
          <w:szCs w:val="18"/>
        </w:rPr>
        <w:t>‐</w:t>
      </w:r>
      <w:r w:rsidRPr="00F03389">
        <w:rPr>
          <w:rFonts w:ascii="Calibri-Bold" w:hAnsi="Calibri-Bold" w:cs="Calibri-Bold"/>
          <w:b/>
          <w:bCs/>
          <w:sz w:val="18"/>
          <w:szCs w:val="18"/>
        </w:rPr>
        <w:t>assessment tool, it enables the school librarian to consider the library program’s current strengths and needs, develop a long range plan for growth of the library program and services, and determine the activities by which the library program supports the instructional process.</w:t>
      </w:r>
    </w:p>
    <w:p w:rsidR="00F03389" w:rsidRDefault="00F03389" w:rsidP="00F03389">
      <w:pPr>
        <w:autoSpaceDE w:val="0"/>
        <w:autoSpaceDN w:val="0"/>
        <w:adjustRightInd w:val="0"/>
        <w:jc w:val="both"/>
        <w:rPr>
          <w:rFonts w:ascii="Calibri-Bold" w:hAnsi="Calibri-Bold" w:cs="Calibri-Bold"/>
          <w:b/>
          <w:bCs/>
          <w:sz w:val="20"/>
        </w:rPr>
      </w:pPr>
    </w:p>
    <w:p w:rsidR="00F03389" w:rsidRPr="00F03389" w:rsidRDefault="00F03389" w:rsidP="00F03389">
      <w:pPr>
        <w:autoSpaceDE w:val="0"/>
        <w:autoSpaceDN w:val="0"/>
        <w:adjustRightInd w:val="0"/>
        <w:rPr>
          <w:rFonts w:ascii="Calibri-Bold" w:hAnsi="Calibri-Bold" w:cs="Calibri-Bold"/>
          <w:b/>
          <w:bCs/>
          <w:sz w:val="16"/>
          <w:szCs w:val="16"/>
        </w:rPr>
      </w:pPr>
      <w:r w:rsidRPr="00F03389">
        <w:rPr>
          <w:rFonts w:ascii="Calibri-Bold" w:hAnsi="Calibri-Bold" w:cs="Calibri-Bold"/>
          <w:b/>
          <w:bCs/>
          <w:sz w:val="16"/>
          <w:szCs w:val="16"/>
        </w:rPr>
        <w:t>By signing below, the signatories indicate that they have reviewed the member plan, are familiar with its contents, and accept responsibility for implementing the plan.</w:t>
      </w:r>
    </w:p>
    <w:p w:rsidR="00F03389" w:rsidRDefault="00F03389" w:rsidP="00F03389">
      <w:pPr>
        <w:autoSpaceDE w:val="0"/>
        <w:autoSpaceDN w:val="0"/>
        <w:adjustRightInd w:val="0"/>
        <w:rPr>
          <w:rFonts w:ascii="Calibri-Bold" w:hAnsi="Calibri-Bold" w:cs="Calibri-Bold"/>
          <w:b/>
          <w:bCs/>
          <w:sz w:val="20"/>
        </w:rPr>
      </w:pP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________________________________ ____________________________</w:t>
      </w: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School Librarian</w:t>
      </w:r>
      <w:r>
        <w:rPr>
          <w:rFonts w:ascii="Calibri-Bold" w:hAnsi="Calibri-Bold" w:cs="Calibri-Bold"/>
          <w:b/>
          <w:bCs/>
          <w:sz w:val="20"/>
        </w:rPr>
        <w:tab/>
      </w:r>
      <w:r>
        <w:rPr>
          <w:rFonts w:ascii="Calibri-Bold" w:hAnsi="Calibri-Bold" w:cs="Calibri-Bold"/>
          <w:b/>
          <w:bCs/>
          <w:sz w:val="20"/>
        </w:rPr>
        <w:tab/>
      </w:r>
      <w:r>
        <w:rPr>
          <w:rFonts w:ascii="Calibri-Bold" w:hAnsi="Calibri-Bold" w:cs="Calibri-Bold"/>
          <w:b/>
          <w:bCs/>
          <w:sz w:val="20"/>
        </w:rPr>
        <w:tab/>
        <w:t>Date</w:t>
      </w:r>
    </w:p>
    <w:p w:rsidR="00F03389" w:rsidRDefault="00F03389" w:rsidP="00F03389">
      <w:pPr>
        <w:autoSpaceDE w:val="0"/>
        <w:autoSpaceDN w:val="0"/>
        <w:adjustRightInd w:val="0"/>
        <w:rPr>
          <w:rFonts w:ascii="Calibri-Bold" w:hAnsi="Calibri-Bold" w:cs="Calibri-Bold"/>
          <w:b/>
          <w:bCs/>
          <w:sz w:val="20"/>
        </w:rPr>
      </w:pP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________________________________ ____________________________</w:t>
      </w: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Building Principal/Administrator</w:t>
      </w:r>
      <w:r>
        <w:rPr>
          <w:rFonts w:ascii="Calibri-Bold" w:hAnsi="Calibri-Bold" w:cs="Calibri-Bold"/>
          <w:b/>
          <w:bCs/>
          <w:sz w:val="20"/>
        </w:rPr>
        <w:tab/>
        <w:t>Date</w:t>
      </w:r>
    </w:p>
    <w:p w:rsidR="00F03389" w:rsidRDefault="00F03389" w:rsidP="00F03389">
      <w:pPr>
        <w:autoSpaceDE w:val="0"/>
        <w:autoSpaceDN w:val="0"/>
        <w:adjustRightInd w:val="0"/>
        <w:rPr>
          <w:rFonts w:ascii="Calibri-Bold" w:hAnsi="Calibri-Bold" w:cs="Calibri-Bold"/>
          <w:b/>
          <w:bCs/>
          <w:sz w:val="20"/>
        </w:rPr>
      </w:pP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________________________________ ____________________________</w:t>
      </w:r>
    </w:p>
    <w:p w:rsidR="00F03389" w:rsidRDefault="00F03389" w:rsidP="00F03389">
      <w:pPr>
        <w:autoSpaceDE w:val="0"/>
        <w:autoSpaceDN w:val="0"/>
        <w:adjustRightInd w:val="0"/>
        <w:rPr>
          <w:rFonts w:ascii="Calibri-Bold" w:hAnsi="Calibri-Bold" w:cs="Calibri-Bold"/>
          <w:b/>
          <w:bCs/>
          <w:sz w:val="20"/>
        </w:rPr>
      </w:pPr>
      <w:r>
        <w:rPr>
          <w:rFonts w:ascii="Calibri-Bold" w:hAnsi="Calibri-Bold" w:cs="Calibri-Bold"/>
          <w:b/>
          <w:bCs/>
          <w:sz w:val="20"/>
        </w:rPr>
        <w:t xml:space="preserve">District Superintendent </w:t>
      </w:r>
      <w:r>
        <w:rPr>
          <w:rFonts w:ascii="Calibri-Bold" w:hAnsi="Calibri-Bold" w:cs="Calibri-Bold"/>
          <w:b/>
          <w:bCs/>
          <w:sz w:val="20"/>
        </w:rPr>
        <w:tab/>
      </w:r>
      <w:r>
        <w:rPr>
          <w:rFonts w:ascii="Calibri-Bold" w:hAnsi="Calibri-Bold" w:cs="Calibri-Bold"/>
          <w:b/>
          <w:bCs/>
          <w:sz w:val="20"/>
        </w:rPr>
        <w:tab/>
        <w:t>Date</w:t>
      </w:r>
    </w:p>
    <w:p w:rsidR="00F03389" w:rsidRDefault="00F03389" w:rsidP="00F03389">
      <w:pPr>
        <w:autoSpaceDE w:val="0"/>
        <w:autoSpaceDN w:val="0"/>
        <w:adjustRightInd w:val="0"/>
        <w:rPr>
          <w:rFonts w:ascii="Calibri-Bold" w:hAnsi="Calibri-Bold" w:cs="Calibri-Bold"/>
          <w:b/>
          <w:bCs/>
          <w:sz w:val="20"/>
        </w:rPr>
      </w:pPr>
    </w:p>
    <w:p w:rsidR="00F03389" w:rsidRPr="00C966D6" w:rsidRDefault="00F03389" w:rsidP="00F03389">
      <w:pPr>
        <w:autoSpaceDE w:val="0"/>
        <w:autoSpaceDN w:val="0"/>
        <w:adjustRightInd w:val="0"/>
      </w:pPr>
      <w:r>
        <w:rPr>
          <w:rFonts w:ascii="Calibri-Bold" w:hAnsi="Calibri-Bold" w:cs="Calibri-Bold"/>
          <w:b/>
          <w:bCs/>
          <w:sz w:val="20"/>
        </w:rPr>
        <w:t xml:space="preserve">For additional information regarding the use the New York State Education Department School Library Media Program Evaluation: </w:t>
      </w:r>
      <w:hyperlink r:id="rId10" w:history="1">
        <w:r w:rsidR="00C966D6" w:rsidRPr="00EC22F3">
          <w:rPr>
            <w:rStyle w:val="Hyperlink"/>
          </w:rPr>
          <w:t>http://www.p12.nysed.gov/technology/library/SLMPE_rubric/home.html</w:t>
        </w:r>
      </w:hyperlink>
    </w:p>
    <w:p w:rsidR="00F03389" w:rsidRDefault="00F03389" w:rsidP="00F03389">
      <w:pPr>
        <w:autoSpaceDE w:val="0"/>
        <w:autoSpaceDN w:val="0"/>
        <w:adjustRightInd w:val="0"/>
        <w:rPr>
          <w:rFonts w:ascii="Calibri-Bold" w:hAnsi="Calibri-Bold" w:cs="Calibri-Bold"/>
          <w:b/>
          <w:bCs/>
          <w:sz w:val="20"/>
        </w:rPr>
      </w:pPr>
    </w:p>
    <w:p w:rsidR="00F03389" w:rsidRDefault="00F03389" w:rsidP="00F03389">
      <w:pPr>
        <w:autoSpaceDE w:val="0"/>
        <w:autoSpaceDN w:val="0"/>
        <w:adjustRightInd w:val="0"/>
        <w:jc w:val="both"/>
        <w:rPr>
          <w:rFonts w:ascii="Calibri-Bold" w:hAnsi="Calibri-Bold" w:cs="Calibri-Bold"/>
          <w:b/>
          <w:bCs/>
          <w:sz w:val="20"/>
        </w:rPr>
      </w:pPr>
      <w:r>
        <w:rPr>
          <w:rFonts w:ascii="Calibri-Bold" w:hAnsi="Calibri-Bold" w:cs="Calibri-Bold"/>
          <w:b/>
          <w:bCs/>
          <w:sz w:val="20"/>
        </w:rPr>
        <w:t>Directions: The attached evaluation form is a guide for reviewing school library media programs.</w:t>
      </w:r>
    </w:p>
    <w:p w:rsidR="00F03389" w:rsidRDefault="00F03389" w:rsidP="00F03389">
      <w:pPr>
        <w:autoSpaceDE w:val="0"/>
        <w:autoSpaceDN w:val="0"/>
        <w:adjustRightInd w:val="0"/>
        <w:jc w:val="both"/>
        <w:rPr>
          <w:rFonts w:ascii="Calibri-Bold" w:hAnsi="Calibri-Bold" w:cs="Calibri-Bold"/>
          <w:b/>
          <w:bCs/>
          <w:sz w:val="20"/>
        </w:rPr>
      </w:pPr>
    </w:p>
    <w:p w:rsidR="009171A3" w:rsidRPr="0047414E" w:rsidRDefault="00F03389" w:rsidP="0047414E">
      <w:pPr>
        <w:autoSpaceDE w:val="0"/>
        <w:autoSpaceDN w:val="0"/>
        <w:adjustRightInd w:val="0"/>
        <w:jc w:val="both"/>
        <w:rPr>
          <w:rFonts w:ascii="Calibri-Bold" w:hAnsi="Calibri-Bold" w:cs="Calibri-Bold"/>
          <w:b/>
          <w:bCs/>
          <w:sz w:val="20"/>
        </w:rPr>
      </w:pPr>
      <w:r>
        <w:rPr>
          <w:rFonts w:ascii="Calibri-Bold" w:hAnsi="Calibri-Bold" w:cs="Calibri-Bold"/>
          <w:b/>
          <w:bCs/>
          <w:sz w:val="20"/>
        </w:rPr>
        <w:t>For each Essential Element, place a check in the box that best profiles the programmatic aspect under review. Use the notes portion of the document for recording additional information or comments that may develop during the review process between the school librarian and building administrator.</w:t>
      </w:r>
    </w:p>
    <w:sectPr w:rsidR="009171A3" w:rsidRPr="0047414E" w:rsidSect="003725EB">
      <w:headerReference w:type="default" r:id="rId11"/>
      <w:footerReference w:type="default" r:id="rId12"/>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E0" w:rsidRDefault="008B11E0">
      <w:r>
        <w:separator/>
      </w:r>
    </w:p>
  </w:endnote>
  <w:endnote w:type="continuationSeparator" w:id="0">
    <w:p w:rsidR="008B11E0" w:rsidRDefault="008B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pStyle w:val="Footer"/>
      <w:ind w:left="-720" w:right="-360"/>
      <w:jc w:val="center"/>
      <w:rPr>
        <w:b/>
        <w:sz w:val="20"/>
      </w:rPr>
    </w:pPr>
  </w:p>
  <w:p w:rsidR="009171A3" w:rsidRDefault="009171A3">
    <w:pPr>
      <w:pStyle w:val="Footer"/>
      <w:ind w:left="-720" w:right="-360"/>
      <w:jc w:val="center"/>
      <w:rPr>
        <w:b/>
        <w:sz w:val="20"/>
      </w:rPr>
    </w:pPr>
  </w:p>
  <w:p w:rsidR="009171A3" w:rsidRDefault="009171A3">
    <w:pPr>
      <w:pStyle w:val="Footer"/>
      <w:ind w:left="-720" w:right="-360"/>
      <w:jc w:val="center"/>
      <w:rPr>
        <w:b/>
        <w:sz w:val="20"/>
      </w:rPr>
    </w:pPr>
  </w:p>
  <w:p w:rsidR="009171A3" w:rsidRPr="00CD2932" w:rsidRDefault="00CD2932">
    <w:pPr>
      <w:pStyle w:val="Footer"/>
      <w:ind w:left="-720" w:right="-360"/>
      <w:jc w:val="center"/>
      <w:rPr>
        <w:rFonts w:ascii="Times New Roman" w:hAnsi="Times New Roman"/>
        <w:b/>
        <w:sz w:val="18"/>
        <w:szCs w:val="18"/>
      </w:rPr>
    </w:pPr>
    <w:r w:rsidRPr="00CD2932">
      <w:rPr>
        <w:b/>
        <w:sz w:val="18"/>
        <w:szCs w:val="18"/>
      </w:rPr>
      <w:t>Otsego Northern Catskills</w:t>
    </w:r>
    <w:r w:rsidR="009171A3" w:rsidRPr="00CD2932">
      <w:rPr>
        <w:b/>
        <w:sz w:val="18"/>
        <w:szCs w:val="18"/>
      </w:rPr>
      <w:t xml:space="preserve"> Board of Cooperative Educational Services </w:t>
    </w:r>
    <w:r w:rsidR="009171A3" w:rsidRPr="00CD2932">
      <w:rPr>
        <w:rFonts w:ascii="Times New Roman" w:hAnsi="Times New Roman"/>
        <w:b/>
        <w:sz w:val="18"/>
        <w:szCs w:val="18"/>
      </w:rPr>
      <w:t xml:space="preserve">∙ </w:t>
    </w:r>
    <w:r w:rsidR="0047414E">
      <w:rPr>
        <w:rFonts w:ascii="Times New Roman" w:hAnsi="Times New Roman"/>
        <w:b/>
        <w:sz w:val="18"/>
        <w:szCs w:val="18"/>
      </w:rPr>
      <w:t>PO Box 57, 1914 C</w:t>
    </w:r>
    <w:r w:rsidRPr="00CD2932">
      <w:rPr>
        <w:rFonts w:ascii="Times New Roman" w:hAnsi="Times New Roman"/>
        <w:b/>
        <w:sz w:val="18"/>
        <w:szCs w:val="18"/>
      </w:rPr>
      <w:t>ounty Route 35, Milford</w:t>
    </w:r>
    <w:r w:rsidR="009171A3" w:rsidRPr="00CD2932">
      <w:rPr>
        <w:rFonts w:ascii="Times New Roman" w:hAnsi="Times New Roman"/>
        <w:b/>
        <w:sz w:val="18"/>
        <w:szCs w:val="18"/>
      </w:rPr>
      <w:t>,</w:t>
    </w:r>
    <w:r w:rsidRPr="00CD2932">
      <w:rPr>
        <w:rFonts w:ascii="Times New Roman" w:hAnsi="Times New Roman"/>
        <w:b/>
        <w:sz w:val="18"/>
        <w:szCs w:val="18"/>
      </w:rPr>
      <w:t xml:space="preserve"> NY 13807</w:t>
    </w:r>
    <w:r w:rsidR="009171A3" w:rsidRPr="00CD2932">
      <w:rPr>
        <w:rFonts w:ascii="Times New Roman" w:hAnsi="Times New Roman"/>
        <w:b/>
        <w:sz w:val="18"/>
        <w:szCs w:val="18"/>
      </w:rPr>
      <w:t xml:space="preserve"> </w:t>
    </w:r>
  </w:p>
  <w:p w:rsidR="009171A3" w:rsidRPr="00CD2932" w:rsidRDefault="009171A3">
    <w:pPr>
      <w:pStyle w:val="Footer"/>
      <w:ind w:left="-720" w:right="-360"/>
      <w:jc w:val="center"/>
      <w:rPr>
        <w:b/>
        <w:sz w:val="18"/>
        <w:szCs w:val="18"/>
      </w:rPr>
    </w:pPr>
    <w:r w:rsidRPr="00CD2932">
      <w:rPr>
        <w:rFonts w:ascii="Times New Roman" w:hAnsi="Times New Roman"/>
        <w:b/>
        <w:sz w:val="18"/>
        <w:szCs w:val="18"/>
      </w:rPr>
      <w:t xml:space="preserve">Phone Number (607) </w:t>
    </w:r>
    <w:r w:rsidR="00CD2932" w:rsidRPr="00CD2932">
      <w:rPr>
        <w:rFonts w:ascii="Times New Roman" w:hAnsi="Times New Roman"/>
        <w:b/>
        <w:sz w:val="18"/>
        <w:szCs w:val="18"/>
      </w:rPr>
      <w:t>286-7715 ext. 223</w:t>
    </w:r>
    <w:r w:rsidRPr="00CD2932">
      <w:rPr>
        <w:rFonts w:ascii="Times New Roman" w:hAnsi="Times New Roman"/>
        <w:b/>
        <w:sz w:val="18"/>
        <w:szCs w:val="18"/>
      </w:rPr>
      <w:t xml:space="preserve">      Fax Number (607) </w:t>
    </w:r>
    <w:r w:rsidR="00CD2932" w:rsidRPr="00CD2932">
      <w:rPr>
        <w:rFonts w:ascii="Times New Roman" w:hAnsi="Times New Roman"/>
        <w:b/>
        <w:sz w:val="18"/>
        <w:szCs w:val="18"/>
      </w:rPr>
      <w:t>286-3339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E0" w:rsidRDefault="008B11E0">
      <w:r>
        <w:separator/>
      </w:r>
    </w:p>
  </w:footnote>
  <w:footnote w:type="continuationSeparator" w:id="0">
    <w:p w:rsidR="008B11E0" w:rsidRDefault="008B1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9B" w:rsidRDefault="0067679B">
    <w:pPr>
      <w:pStyle w:val="Header"/>
    </w:pPr>
    <w:r>
      <w:rPr>
        <w:noProof/>
        <w:sz w:val="18"/>
      </w:rPr>
      <w:drawing>
        <wp:inline distT="0" distB="0" distL="0" distR="0" wp14:anchorId="4A4B1BBA" wp14:editId="3E739825">
          <wp:extent cx="307657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logo-subPage.png"/>
                  <pic:cNvPicPr/>
                </pic:nvPicPr>
                <pic:blipFill>
                  <a:blip r:embed="rId1">
                    <a:extLst>
                      <a:ext uri="{28A0092B-C50C-407E-A947-70E740481C1C}">
                        <a14:useLocalDpi xmlns:a14="http://schemas.microsoft.com/office/drawing/2010/main" val="0"/>
                      </a:ext>
                    </a:extLst>
                  </a:blip>
                  <a:stretch>
                    <a:fillRect/>
                  </a:stretch>
                </pic:blipFill>
                <pic:spPr>
                  <a:xfrm>
                    <a:off x="0" y="0"/>
                    <a:ext cx="3076575" cy="809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0DE"/>
    <w:multiLevelType w:val="singleLevel"/>
    <w:tmpl w:val="CA3A87DA"/>
    <w:lvl w:ilvl="0">
      <w:start w:val="2000"/>
      <w:numFmt w:val="decimal"/>
      <w:lvlText w:val="%1."/>
      <w:lvlJc w:val="left"/>
      <w:pPr>
        <w:tabs>
          <w:tab w:val="num" w:pos="2320"/>
        </w:tabs>
        <w:ind w:left="2320" w:hanging="880"/>
      </w:pPr>
      <w:rPr>
        <w:rFonts w:hint="default"/>
      </w:rPr>
    </w:lvl>
  </w:abstractNum>
  <w:abstractNum w:abstractNumId="1">
    <w:nsid w:val="52FA02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4A7D"/>
    <w:rsid w:val="00072CA0"/>
    <w:rsid w:val="001772FC"/>
    <w:rsid w:val="001C4DA0"/>
    <w:rsid w:val="003725EB"/>
    <w:rsid w:val="00441D8E"/>
    <w:rsid w:val="0047414E"/>
    <w:rsid w:val="004E59E5"/>
    <w:rsid w:val="005738B5"/>
    <w:rsid w:val="0067679B"/>
    <w:rsid w:val="007819CE"/>
    <w:rsid w:val="007C636B"/>
    <w:rsid w:val="00874334"/>
    <w:rsid w:val="008B11E0"/>
    <w:rsid w:val="009171A3"/>
    <w:rsid w:val="00A24A7D"/>
    <w:rsid w:val="00A90B6F"/>
    <w:rsid w:val="00B916DA"/>
    <w:rsid w:val="00C45E16"/>
    <w:rsid w:val="00C5145B"/>
    <w:rsid w:val="00C966D6"/>
    <w:rsid w:val="00CD2932"/>
    <w:rsid w:val="00E230C5"/>
    <w:rsid w:val="00F0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5EB"/>
    <w:rPr>
      <w:sz w:val="24"/>
    </w:rPr>
  </w:style>
  <w:style w:type="paragraph" w:styleId="Heading1">
    <w:name w:val="heading 1"/>
    <w:basedOn w:val="Normal"/>
    <w:next w:val="Normal"/>
    <w:qFormat/>
    <w:rsid w:val="003725EB"/>
    <w:pPr>
      <w:keepNext/>
      <w:jc w:val="center"/>
      <w:outlineLvl w:val="0"/>
    </w:pPr>
    <w:rPr>
      <w:rFonts w:ascii="Times New Roman" w:eastAsia="Times New Roman" w:hAnsi="Times New Roman"/>
      <w:sz w:val="32"/>
    </w:rPr>
  </w:style>
  <w:style w:type="paragraph" w:styleId="Heading2">
    <w:name w:val="heading 2"/>
    <w:basedOn w:val="Normal"/>
    <w:next w:val="Normal"/>
    <w:qFormat/>
    <w:rsid w:val="003725EB"/>
    <w:pPr>
      <w:keepNext/>
      <w:jc w:val="center"/>
      <w:outlineLvl w:val="1"/>
    </w:pPr>
    <w:rPr>
      <w:rFonts w:ascii="Times New Roman" w:eastAsia="Times New Roman" w:hAnsi="Times New Roman"/>
      <w:i/>
      <w:sz w:val="32"/>
    </w:rPr>
  </w:style>
  <w:style w:type="paragraph" w:styleId="Heading3">
    <w:name w:val="heading 3"/>
    <w:basedOn w:val="Normal"/>
    <w:next w:val="Normal"/>
    <w:qFormat/>
    <w:rsid w:val="003725EB"/>
    <w:pPr>
      <w:keepNext/>
      <w:ind w:left="2160" w:hanging="720"/>
      <w:outlineLvl w:val="2"/>
    </w:pPr>
    <w:rPr>
      <w:rFonts w:ascii="Times New Roman" w:eastAsia="Times New Roman" w:hAnsi="Times New Roman"/>
      <w:b/>
      <w:i/>
      <w:sz w:val="20"/>
    </w:rPr>
  </w:style>
  <w:style w:type="paragraph" w:styleId="Heading4">
    <w:name w:val="heading 4"/>
    <w:basedOn w:val="Normal"/>
    <w:next w:val="Normal"/>
    <w:qFormat/>
    <w:rsid w:val="003725EB"/>
    <w:pPr>
      <w:keepNext/>
      <w:outlineLvl w:val="3"/>
    </w:pPr>
    <w:rPr>
      <w:rFonts w:ascii="Times New Roman" w:hAnsi="Times New Roman"/>
      <w:b/>
      <w:sz w:val="16"/>
    </w:rPr>
  </w:style>
  <w:style w:type="paragraph" w:styleId="Heading5">
    <w:name w:val="heading 5"/>
    <w:basedOn w:val="Normal"/>
    <w:next w:val="Normal"/>
    <w:qFormat/>
    <w:rsid w:val="003725EB"/>
    <w:pPr>
      <w:keepNext/>
      <w:jc w:val="right"/>
      <w:outlineLvl w:val="4"/>
    </w:pPr>
    <w:rPr>
      <w:b/>
      <w:sz w:val="18"/>
    </w:rPr>
  </w:style>
  <w:style w:type="paragraph" w:styleId="Heading6">
    <w:name w:val="heading 6"/>
    <w:basedOn w:val="Normal"/>
    <w:next w:val="Normal"/>
    <w:qFormat/>
    <w:rsid w:val="003725EB"/>
    <w:pPr>
      <w:keepNext/>
      <w:ind w:left="5940"/>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5EB"/>
    <w:pPr>
      <w:tabs>
        <w:tab w:val="center" w:pos="4320"/>
        <w:tab w:val="right" w:pos="8640"/>
      </w:tabs>
    </w:pPr>
  </w:style>
  <w:style w:type="paragraph" w:styleId="Footer">
    <w:name w:val="footer"/>
    <w:basedOn w:val="Normal"/>
    <w:rsid w:val="003725EB"/>
    <w:pPr>
      <w:tabs>
        <w:tab w:val="center" w:pos="4320"/>
        <w:tab w:val="right" w:pos="8640"/>
      </w:tabs>
    </w:pPr>
  </w:style>
  <w:style w:type="paragraph" w:styleId="BodyText">
    <w:name w:val="Body Text"/>
    <w:basedOn w:val="Normal"/>
    <w:rsid w:val="003725EB"/>
    <w:rPr>
      <w:rFonts w:ascii="Times New Roman" w:eastAsia="Times New Roman" w:hAnsi="Times New Roman"/>
    </w:rPr>
  </w:style>
  <w:style w:type="paragraph" w:styleId="Title">
    <w:name w:val="Title"/>
    <w:basedOn w:val="Normal"/>
    <w:qFormat/>
    <w:rsid w:val="003725EB"/>
    <w:pPr>
      <w:jc w:val="center"/>
    </w:pPr>
    <w:rPr>
      <w:rFonts w:ascii="Times New Roman" w:eastAsia="Times New Roman" w:hAnsi="Times New Roman"/>
      <w:b/>
      <w:sz w:val="44"/>
    </w:rPr>
  </w:style>
  <w:style w:type="paragraph" w:styleId="BodyText2">
    <w:name w:val="Body Text 2"/>
    <w:basedOn w:val="Normal"/>
    <w:rsid w:val="003725EB"/>
    <w:rPr>
      <w:rFonts w:ascii="Times New Roman" w:eastAsia="Times New Roman" w:hAnsi="Times New Roman"/>
      <w:b/>
      <w:sz w:val="28"/>
    </w:rPr>
  </w:style>
  <w:style w:type="paragraph" w:styleId="Date">
    <w:name w:val="Date"/>
    <w:basedOn w:val="Normal"/>
    <w:next w:val="Normal"/>
    <w:rsid w:val="003725EB"/>
    <w:rPr>
      <w:rFonts w:ascii="Times New Roman" w:eastAsia="Times New Roman" w:hAnsi="Times New Roman"/>
      <w:sz w:val="20"/>
    </w:rPr>
  </w:style>
  <w:style w:type="paragraph" w:customStyle="1" w:styleId="InsideAddressName">
    <w:name w:val="Inside Address Name"/>
    <w:basedOn w:val="Normal"/>
    <w:rsid w:val="003725EB"/>
    <w:rPr>
      <w:rFonts w:ascii="Times New Roman" w:eastAsia="Times New Roman" w:hAnsi="Times New Roman"/>
      <w:sz w:val="20"/>
    </w:rPr>
  </w:style>
  <w:style w:type="paragraph" w:customStyle="1" w:styleId="InsideAddress">
    <w:name w:val="Inside Address"/>
    <w:basedOn w:val="Normal"/>
    <w:rsid w:val="003725EB"/>
    <w:rPr>
      <w:rFonts w:ascii="Times New Roman" w:eastAsia="Times New Roman" w:hAnsi="Times New Roman"/>
      <w:sz w:val="20"/>
    </w:rPr>
  </w:style>
  <w:style w:type="paragraph" w:styleId="Salutation">
    <w:name w:val="Salutation"/>
    <w:basedOn w:val="Normal"/>
    <w:next w:val="Normal"/>
    <w:rsid w:val="003725EB"/>
    <w:rPr>
      <w:rFonts w:ascii="Times New Roman" w:eastAsia="Times New Roman" w:hAnsi="Times New Roman"/>
      <w:sz w:val="20"/>
    </w:rPr>
  </w:style>
  <w:style w:type="paragraph" w:styleId="Signature">
    <w:name w:val="Signature"/>
    <w:basedOn w:val="Normal"/>
    <w:rsid w:val="003725EB"/>
    <w:rPr>
      <w:rFonts w:ascii="Times New Roman" w:eastAsia="Times New Roman" w:hAnsi="Times New Roman"/>
      <w:sz w:val="20"/>
    </w:rPr>
  </w:style>
  <w:style w:type="paragraph" w:customStyle="1" w:styleId="SignatureJobTitle">
    <w:name w:val="Signature Job Title"/>
    <w:basedOn w:val="Signature"/>
    <w:rsid w:val="003725EB"/>
  </w:style>
  <w:style w:type="character" w:customStyle="1" w:styleId="apple-tab-span">
    <w:name w:val="apple-tab-span"/>
    <w:basedOn w:val="DefaultParagraphFont"/>
    <w:rsid w:val="00A24A7D"/>
  </w:style>
  <w:style w:type="paragraph" w:styleId="BalloonText">
    <w:name w:val="Balloon Text"/>
    <w:basedOn w:val="Normal"/>
    <w:link w:val="BalloonTextChar"/>
    <w:rsid w:val="00F03389"/>
    <w:rPr>
      <w:rFonts w:ascii="Tahoma" w:hAnsi="Tahoma" w:cs="Tahoma"/>
      <w:sz w:val="16"/>
      <w:szCs w:val="16"/>
    </w:rPr>
  </w:style>
  <w:style w:type="character" w:customStyle="1" w:styleId="BalloonTextChar">
    <w:name w:val="Balloon Text Char"/>
    <w:basedOn w:val="DefaultParagraphFont"/>
    <w:link w:val="BalloonText"/>
    <w:rsid w:val="00F03389"/>
    <w:rPr>
      <w:rFonts w:ascii="Tahoma" w:hAnsi="Tahoma" w:cs="Tahoma"/>
      <w:sz w:val="16"/>
      <w:szCs w:val="16"/>
    </w:rPr>
  </w:style>
  <w:style w:type="character" w:styleId="Hyperlink">
    <w:name w:val="Hyperlink"/>
    <w:basedOn w:val="DefaultParagraphFont"/>
    <w:uiPriority w:val="99"/>
    <w:unhideWhenUsed/>
    <w:rsid w:val="00F03389"/>
    <w:rPr>
      <w:color w:val="0000FF" w:themeColor="hyperlink"/>
      <w:u w:val="single"/>
    </w:rPr>
  </w:style>
  <w:style w:type="character" w:styleId="FollowedHyperlink">
    <w:name w:val="FollowedHyperlink"/>
    <w:basedOn w:val="DefaultParagraphFont"/>
    <w:rsid w:val="00C966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12.nysed.gov/technology/library/SLMPE_rubric/hom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E3A84C-38D5-4BB3-B481-EADFD507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614</Words>
  <Characters>3881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Tompkins-Seneca-Tioga BOCES</vt:lpstr>
    </vt:vector>
  </TitlesOfParts>
  <Company>T-S-T BOCES</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Tompkins-Seneca-Tioga BOCES</dc:title>
  <dc:creator>Kathy Cutton</dc:creator>
  <cp:lastModifiedBy>ECoryat</cp:lastModifiedBy>
  <cp:revision>9</cp:revision>
  <cp:lastPrinted>2015-02-10T20:26:00Z</cp:lastPrinted>
  <dcterms:created xsi:type="dcterms:W3CDTF">2015-01-27T17:26:00Z</dcterms:created>
  <dcterms:modified xsi:type="dcterms:W3CDTF">2015-02-11T14:56:00Z</dcterms:modified>
</cp:coreProperties>
</file>